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00" w:lineRule="exact"/>
        <w:jc w:val="center"/>
        <w:rPr>
          <w:rFonts w:ascii="小标宋" w:hAnsi="仿宋" w:eastAsia="小标宋" w:cs="宋体"/>
          <w:bCs/>
          <w:kern w:val="0"/>
          <w:sz w:val="44"/>
          <w:szCs w:val="44"/>
        </w:rPr>
      </w:pPr>
      <w:r>
        <w:rPr>
          <w:rFonts w:hint="eastAsia" w:ascii="小标宋" w:hAnsi="仿宋" w:eastAsia="小标宋" w:cs="宋体"/>
          <w:bCs/>
          <w:kern w:val="0"/>
          <w:sz w:val="44"/>
          <w:szCs w:val="44"/>
        </w:rPr>
        <w:t>暨南大学教职工档案查借阅审批表</w:t>
      </w:r>
    </w:p>
    <w:p>
      <w:pPr>
        <w:spacing w:before="100" w:beforeAutospacing="1" w:after="100" w:afterAutospacing="1" w:line="240" w:lineRule="exact"/>
        <w:jc w:val="center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                                                     年    月 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795"/>
        <w:gridCol w:w="1161"/>
        <w:gridCol w:w="869"/>
        <w:gridCol w:w="680"/>
        <w:gridCol w:w="713"/>
        <w:gridCol w:w="156"/>
        <w:gridCol w:w="1444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查（借）阅单位</w:t>
            </w:r>
          </w:p>
        </w:tc>
        <w:tc>
          <w:tcPr>
            <w:tcW w:w="62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2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查（借）阅人姓名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政治面目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政治面目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被查人姓名</w:t>
            </w:r>
            <w:r>
              <w:rPr>
                <w:rFonts w:hint="eastAsia" w:ascii="仿宋_GB2312" w:eastAsia="仿宋_GB2312"/>
                <w:sz w:val="20"/>
              </w:rPr>
              <w:t>（可多人）</w:t>
            </w: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exac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查阅理由</w:t>
            </w:r>
          </w:p>
        </w:tc>
        <w:tc>
          <w:tcPr>
            <w:tcW w:w="62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exac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查阅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内容</w:t>
            </w:r>
          </w:p>
          <w:p>
            <w:pPr>
              <w:spacing w:line="360" w:lineRule="exact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(复印需说明)</w:t>
            </w:r>
          </w:p>
        </w:tc>
        <w:tc>
          <w:tcPr>
            <w:tcW w:w="7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1" w:hRule="exac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查（借）阅人所在单位审查意见</w:t>
            </w:r>
          </w:p>
        </w:tc>
        <w:tc>
          <w:tcPr>
            <w:tcW w:w="7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签名（盖章）：              </w:t>
            </w:r>
          </w:p>
          <w:p>
            <w:pPr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7" w:hRule="exac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档案主管部门审批意见</w:t>
            </w:r>
          </w:p>
        </w:tc>
        <w:tc>
          <w:tcPr>
            <w:tcW w:w="7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仿宋_GB2312" w:eastAsia="仿宋_GB2312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签名（盖章）：             </w:t>
            </w:r>
          </w:p>
          <w:p>
            <w:pPr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  <w:tc>
          <w:tcPr>
            <w:tcW w:w="7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>
      <w:pPr>
        <w:spacing w:line="260" w:lineRule="exact"/>
        <w:ind w:left="420" w:hanging="420" w:hanging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说明：</w:t>
      </w:r>
    </w:p>
    <w:p>
      <w:pPr>
        <w:spacing w:line="260" w:lineRule="exact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1．按照干部管理权限办理此表，超越权限的，应由上级主管部门领导同意并签字。</w:t>
      </w:r>
    </w:p>
    <w:p>
      <w:pPr>
        <w:spacing w:line="260" w:lineRule="exact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2．“查阅内容”包括了解哪些内容、需否摘录和复印等，应在表内写明。</w:t>
      </w:r>
    </w:p>
    <w:p>
      <w:pPr>
        <w:spacing w:line="260" w:lineRule="exact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3．“审查意见”由所在单位分管领导签字同意并加盖单位党委（党组）公章。</w:t>
      </w:r>
    </w:p>
    <w:p>
      <w:pPr>
        <w:spacing w:line="260" w:lineRule="exact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4．“审批意见”由档案主管部门确定。</w:t>
      </w:r>
    </w:p>
    <w:p>
      <w:pPr>
        <w:adjustRightInd w:val="0"/>
        <w:snapToGrid w:val="0"/>
        <w:spacing w:line="260" w:lineRule="exact"/>
        <w:ind w:firstLine="422" w:firstLineChars="200"/>
        <w:rPr>
          <w:rFonts w:ascii="仿宋_GB2312" w:eastAsia="仿宋_GB2312"/>
          <w:b/>
          <w:bCs/>
          <w:szCs w:val="21"/>
          <w:highlight w:val="none"/>
        </w:rPr>
      </w:pPr>
      <w:r>
        <w:rPr>
          <w:rFonts w:hint="eastAsia" w:ascii="仿宋_GB2312" w:eastAsia="仿宋_GB2312"/>
          <w:b/>
          <w:bCs/>
          <w:szCs w:val="21"/>
          <w:highlight w:val="none"/>
        </w:rPr>
        <w:t>5．经</w:t>
      </w:r>
      <w:r>
        <w:rPr>
          <w:rFonts w:ascii="仿宋_GB2312" w:eastAsia="仿宋_GB2312"/>
          <w:b/>
          <w:bCs/>
          <w:szCs w:val="21"/>
          <w:highlight w:val="none"/>
        </w:rPr>
        <w:t>批准可以复制部分内容，但</w:t>
      </w:r>
      <w:r>
        <w:rPr>
          <w:rFonts w:hint="eastAsia" w:ascii="仿宋_GB2312" w:eastAsia="仿宋_GB2312"/>
          <w:b/>
          <w:bCs/>
          <w:szCs w:val="21"/>
          <w:highlight w:val="none"/>
        </w:rPr>
        <w:t>严禁</w:t>
      </w:r>
      <w:r>
        <w:rPr>
          <w:rFonts w:ascii="仿宋_GB2312" w:eastAsia="仿宋_GB2312"/>
          <w:b/>
          <w:bCs/>
          <w:szCs w:val="21"/>
          <w:highlight w:val="none"/>
        </w:rPr>
        <w:t>拍照、修改档案内容</w:t>
      </w:r>
      <w:r>
        <w:rPr>
          <w:rFonts w:hint="eastAsia" w:ascii="仿宋_GB2312" w:eastAsia="仿宋_GB2312"/>
          <w:b/>
          <w:bCs/>
          <w:szCs w:val="21"/>
          <w:highlight w:val="none"/>
        </w:rPr>
        <w:t>，</w:t>
      </w:r>
      <w:r>
        <w:rPr>
          <w:rFonts w:ascii="仿宋_GB2312" w:eastAsia="仿宋_GB2312"/>
          <w:b/>
          <w:bCs/>
          <w:szCs w:val="21"/>
          <w:highlight w:val="none"/>
        </w:rPr>
        <w:t>严禁</w:t>
      </w:r>
      <w:r>
        <w:rPr>
          <w:rFonts w:hint="eastAsia" w:ascii="仿宋_GB2312" w:eastAsia="仿宋_GB2312"/>
          <w:b/>
          <w:bCs/>
          <w:szCs w:val="21"/>
          <w:highlight w:val="none"/>
        </w:rPr>
        <w:t>夹带、</w:t>
      </w:r>
      <w:r>
        <w:rPr>
          <w:rFonts w:ascii="仿宋_GB2312" w:eastAsia="仿宋_GB2312"/>
          <w:b/>
          <w:bCs/>
          <w:szCs w:val="21"/>
          <w:highlight w:val="none"/>
        </w:rPr>
        <w:t>增减档案材料</w:t>
      </w:r>
      <w:r>
        <w:rPr>
          <w:rFonts w:hint="eastAsia" w:ascii="仿宋_GB2312" w:eastAsia="仿宋_GB2312"/>
          <w:b/>
          <w:bCs/>
          <w:szCs w:val="21"/>
          <w:highlight w:val="none"/>
        </w:rPr>
        <w:t>。</w:t>
      </w:r>
    </w:p>
    <w:p>
      <w:pPr>
        <w:adjustRightInd w:val="0"/>
        <w:snapToGrid w:val="0"/>
        <w:spacing w:line="260" w:lineRule="exact"/>
        <w:ind w:firstLine="422" w:firstLineChars="200"/>
        <w:rPr>
          <w:rFonts w:hint="eastAsia" w:ascii="仿宋_GB2312" w:eastAsia="仿宋_GB2312"/>
          <w:b/>
          <w:bCs/>
          <w:szCs w:val="21"/>
          <w:highlight w:val="none"/>
        </w:rPr>
      </w:pPr>
      <w:r>
        <w:rPr>
          <w:rFonts w:ascii="仿宋_GB2312" w:eastAsia="仿宋_GB2312"/>
          <w:b/>
          <w:bCs/>
          <w:szCs w:val="21"/>
          <w:highlight w:val="none"/>
        </w:rPr>
        <w:t>6</w:t>
      </w:r>
      <w:r>
        <w:rPr>
          <w:rFonts w:hint="eastAsia" w:ascii="仿宋_GB2312" w:eastAsia="仿宋_GB2312"/>
          <w:b/>
          <w:bCs/>
          <w:szCs w:val="21"/>
          <w:highlight w:val="none"/>
        </w:rPr>
        <w:t>．档案</w:t>
      </w:r>
      <w:r>
        <w:rPr>
          <w:rFonts w:ascii="仿宋_GB2312" w:eastAsia="仿宋_GB2312"/>
          <w:b/>
          <w:bCs/>
          <w:szCs w:val="21"/>
          <w:highlight w:val="none"/>
        </w:rPr>
        <w:t>归国家所有，</w:t>
      </w:r>
      <w:r>
        <w:rPr>
          <w:rFonts w:hint="eastAsia" w:ascii="仿宋_GB2312" w:eastAsia="仿宋_GB2312"/>
          <w:b/>
          <w:bCs/>
          <w:szCs w:val="21"/>
          <w:highlight w:val="none"/>
        </w:rPr>
        <w:t>查阅人</w:t>
      </w:r>
      <w:r>
        <w:rPr>
          <w:rFonts w:ascii="仿宋_GB2312" w:eastAsia="仿宋_GB2312"/>
          <w:b/>
          <w:bCs/>
          <w:szCs w:val="21"/>
          <w:highlight w:val="none"/>
        </w:rPr>
        <w:t>要遵守档案保密规定</w:t>
      </w:r>
      <w:r>
        <w:rPr>
          <w:rFonts w:hint="eastAsia" w:ascii="仿宋_GB2312" w:eastAsia="仿宋_GB2312"/>
          <w:b/>
          <w:bCs/>
          <w:szCs w:val="21"/>
          <w:highlight w:val="none"/>
        </w:rPr>
        <w:t>及</w:t>
      </w:r>
      <w:r>
        <w:rPr>
          <w:rFonts w:ascii="仿宋_GB2312" w:eastAsia="仿宋_GB2312"/>
          <w:b/>
          <w:bCs/>
          <w:szCs w:val="21"/>
          <w:highlight w:val="none"/>
        </w:rPr>
        <w:t>相关的档案管理</w:t>
      </w:r>
      <w:r>
        <w:rPr>
          <w:rFonts w:hint="eastAsia" w:ascii="仿宋_GB2312" w:eastAsia="仿宋_GB2312"/>
          <w:b/>
          <w:bCs/>
          <w:szCs w:val="21"/>
          <w:highlight w:val="none"/>
        </w:rPr>
        <w:t>规定</w:t>
      </w:r>
      <w:r>
        <w:rPr>
          <w:rFonts w:ascii="仿宋_GB2312" w:eastAsia="仿宋_GB2312"/>
          <w:b/>
          <w:bCs/>
          <w:szCs w:val="21"/>
          <w:highlight w:val="none"/>
        </w:rPr>
        <w:t>。</w:t>
      </w:r>
    </w:p>
    <w:p>
      <w:pPr>
        <w:adjustRightInd w:val="0"/>
        <w:snapToGrid w:val="0"/>
        <w:spacing w:line="260" w:lineRule="exact"/>
        <w:ind w:firstLine="420" w:firstLineChars="200"/>
      </w:pPr>
      <w:r>
        <w:rPr>
          <w:rFonts w:ascii="仿宋_GB2312" w:eastAsia="仿宋_GB2312"/>
          <w:szCs w:val="21"/>
        </w:rPr>
        <w:t>7</w:t>
      </w:r>
      <w:r>
        <w:rPr>
          <w:rFonts w:hint="eastAsia" w:ascii="仿宋_GB2312" w:eastAsia="仿宋_GB2312"/>
          <w:szCs w:val="21"/>
        </w:rPr>
        <w:t>．此表</w:t>
      </w:r>
      <w:r>
        <w:rPr>
          <w:rFonts w:ascii="仿宋_GB2312" w:eastAsia="仿宋_GB2312"/>
          <w:szCs w:val="21"/>
        </w:rPr>
        <w:t>可打印、复制。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NlODhkNjczNmU1OWJiZWRiNzNhOTUwMmFlOTdhMDAifQ=="/>
  </w:docVars>
  <w:rsids>
    <w:rsidRoot w:val="0025186F"/>
    <w:rsid w:val="000F6CA5"/>
    <w:rsid w:val="000F781A"/>
    <w:rsid w:val="001B7CD0"/>
    <w:rsid w:val="0025186F"/>
    <w:rsid w:val="004B4ED1"/>
    <w:rsid w:val="0052768B"/>
    <w:rsid w:val="007D1D5A"/>
    <w:rsid w:val="007F5F64"/>
    <w:rsid w:val="00877D16"/>
    <w:rsid w:val="00927CC0"/>
    <w:rsid w:val="00A23E0B"/>
    <w:rsid w:val="00C41E72"/>
    <w:rsid w:val="00C47797"/>
    <w:rsid w:val="00CF701E"/>
    <w:rsid w:val="149D67AA"/>
    <w:rsid w:val="23DE0ACC"/>
    <w:rsid w:val="2824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327</Words>
  <Characters>327</Characters>
  <Lines>3</Lines>
  <Paragraphs>1</Paragraphs>
  <TotalTime>15</TotalTime>
  <ScaleCrop>false</ScaleCrop>
  <LinksUpToDate>false</LinksUpToDate>
  <CharactersWithSpaces>437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2017-12-21T08:25:00Z</dcterms:created>
  <dc:creator>Administrator</dc:creator>
  <cp:lastModifiedBy>路</cp:lastModifiedBy>
  <dcterms:modified xsi:type="dcterms:W3CDTF">2023-05-12T03:42:47Z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28FA2C2F08F54EA380B9B3CB028E5978_12</vt:lpwstr>
  </property>
</Properties>
</file>